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D19704" w:rsidR="00E1769A" w:rsidRPr="00E31E45" w:rsidRDefault="00E31E45" w:rsidP="00E31E45">
      <w:pPr>
        <w:spacing w:line="240" w:lineRule="auto"/>
        <w:ind w:left="540" w:right="5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E4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31E4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"https://german.barnard.edu/sites/default/files/styles/4_3_800x600_m/public/2020-11/shutterstock_719357683.jpg?h=82f92a78&amp;itok=iPZoWBcA" \* MERGEFORMATINET </w:instrText>
      </w:r>
      <w:r w:rsidRPr="00E31E4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31E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422751" wp14:editId="7361C977">
            <wp:extent cx="5577840" cy="3901789"/>
            <wp:effectExtent l="0" t="0" r="0" b="0"/>
            <wp:docPr id="1" name="Picture 1" descr="Vienna festival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na festival wi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1" cy="394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E4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" w:eastAsia="Times" w:hAnsi="Times" w:cs="Times"/>
          <w:b/>
          <w:color w:val="F40404"/>
          <w:sz w:val="64"/>
          <w:szCs w:val="64"/>
        </w:rPr>
        <w:br/>
        <w:t>VIENNA STORIES:</w:t>
      </w:r>
      <w:r>
        <w:rPr>
          <w:rFonts w:ascii="Times" w:eastAsia="Times" w:hAnsi="Times" w:cs="Times"/>
          <w:b/>
          <w:color w:val="F40404"/>
          <w:sz w:val="64"/>
          <w:szCs w:val="64"/>
        </w:rPr>
        <w:br/>
      </w:r>
      <w:r w:rsidRPr="00E31E45">
        <w:rPr>
          <w:rFonts w:ascii="Times" w:eastAsia="Times" w:hAnsi="Times" w:cs="Times"/>
          <w:b/>
          <w:color w:val="F40404"/>
          <w:sz w:val="56"/>
          <w:szCs w:val="56"/>
        </w:rPr>
        <w:t>Filming Identities &amp; Voices</w:t>
      </w:r>
      <w:r>
        <w:rPr>
          <w:rFonts w:ascii="Times" w:eastAsia="Times" w:hAnsi="Times" w:cs="Times"/>
          <w:b/>
          <w:color w:val="F40404"/>
          <w:sz w:val="56"/>
          <w:szCs w:val="56"/>
        </w:rPr>
        <w:br/>
      </w:r>
    </w:p>
    <w:p w14:paraId="00000002" w14:textId="77777777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88"/>
        <w:jc w:val="right"/>
        <w:rPr>
          <w:rFonts w:ascii="Times" w:eastAsia="Times" w:hAnsi="Times" w:cs="Times"/>
          <w:b/>
          <w:i/>
          <w:color w:val="000000"/>
          <w:sz w:val="32"/>
          <w:szCs w:val="32"/>
        </w:rPr>
      </w:pPr>
      <w:r>
        <w:rPr>
          <w:rFonts w:ascii="Times" w:eastAsia="Times" w:hAnsi="Times" w:cs="Times"/>
          <w:b/>
          <w:i/>
          <w:color w:val="000000"/>
          <w:sz w:val="32"/>
          <w:szCs w:val="32"/>
          <w:u w:val="single"/>
        </w:rPr>
        <w:t xml:space="preserve">SPRING 2021 </w:t>
      </w:r>
      <w:r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</w:t>
      </w:r>
    </w:p>
    <w:p w14:paraId="00000003" w14:textId="77777777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3"/>
        <w:jc w:val="right"/>
        <w:rPr>
          <w:color w:val="000000"/>
        </w:rPr>
      </w:pPr>
      <w:r>
        <w:rPr>
          <w:color w:val="000000"/>
        </w:rPr>
        <w:t xml:space="preserve">GERM BC3022 - Vienna Stories: Filming Identities &amp; Voices  </w:t>
      </w:r>
    </w:p>
    <w:p w14:paraId="00000004" w14:textId="77777777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17"/>
        <w:jc w:val="right"/>
        <w:rPr>
          <w:color w:val="000000"/>
        </w:rPr>
      </w:pPr>
      <w:r>
        <w:rPr>
          <w:color w:val="000000"/>
        </w:rPr>
        <w:t xml:space="preserve">Professor Irene </w:t>
      </w:r>
      <w:proofErr w:type="spellStart"/>
      <w:r>
        <w:rPr>
          <w:color w:val="000000"/>
        </w:rPr>
        <w:t>Motyl-Mudretzkyj</w:t>
      </w:r>
      <w:proofErr w:type="spellEnd"/>
      <w:r>
        <w:rPr>
          <w:color w:val="000000"/>
        </w:rPr>
        <w:t xml:space="preserve">  </w:t>
      </w:r>
    </w:p>
    <w:p w14:paraId="00000006" w14:textId="3E9B6CB7" w:rsidR="00E1769A" w:rsidRPr="00E31E45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12"/>
        <w:jc w:val="right"/>
        <w:rPr>
          <w:color w:val="000000"/>
          <w:sz w:val="19"/>
          <w:szCs w:val="19"/>
        </w:rPr>
      </w:pPr>
      <w:r>
        <w:rPr>
          <w:color w:val="000000"/>
        </w:rPr>
        <w:t>Wednesdays, 4:</w:t>
      </w:r>
      <w:r>
        <w:rPr>
          <w:color w:val="000000"/>
        </w:rPr>
        <w:t>10-6:00pm</w:t>
      </w:r>
      <w:r>
        <w:rPr>
          <w:color w:val="000000"/>
          <w:sz w:val="19"/>
          <w:szCs w:val="19"/>
        </w:rPr>
        <w:t xml:space="preserve">* </w:t>
      </w:r>
      <w:r>
        <w:rPr>
          <w:color w:val="000000"/>
          <w:sz w:val="19"/>
          <w:szCs w:val="19"/>
        </w:rPr>
        <w:br/>
      </w:r>
    </w:p>
    <w:p w14:paraId="00000007" w14:textId="57754E39" w:rsidR="00E1769A" w:rsidRPr="00E31E45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57" w:lineRule="auto"/>
        <w:ind w:left="540" w:right="842"/>
        <w:jc w:val="both"/>
        <w:rPr>
          <w:color w:val="000000"/>
          <w:sz w:val="21"/>
          <w:szCs w:val="21"/>
        </w:rPr>
      </w:pPr>
      <w:r w:rsidRPr="00E31E45">
        <w:rPr>
          <w:color w:val="000000"/>
          <w:sz w:val="21"/>
          <w:szCs w:val="21"/>
        </w:rPr>
        <w:t xml:space="preserve">In this advanced German-language course you will explore film, podcasts and digital technology </w:t>
      </w:r>
      <w:r w:rsidRPr="00E31E45">
        <w:rPr>
          <w:color w:val="000000"/>
          <w:sz w:val="21"/>
          <w:szCs w:val="21"/>
        </w:rPr>
        <w:t>as tools for analyzing culture, language and identity. A key part of this course is an in-person, on site study abroad week in Vienna, one of the most diverse c</w:t>
      </w:r>
      <w:r w:rsidRPr="00E31E45">
        <w:rPr>
          <w:color w:val="000000"/>
          <w:sz w:val="21"/>
          <w:szCs w:val="21"/>
        </w:rPr>
        <w:t xml:space="preserve">ities in Europe. You will expand your </w:t>
      </w:r>
      <w:r w:rsidRPr="00E31E45">
        <w:rPr>
          <w:color w:val="000000"/>
          <w:sz w:val="21"/>
          <w:szCs w:val="21"/>
        </w:rPr>
        <w:t xml:space="preserve">digital technology skills to gather ethnographic material and produce a short </w:t>
      </w:r>
      <w:r w:rsidRPr="00E31E45">
        <w:rPr>
          <w:color w:val="000000"/>
          <w:sz w:val="21"/>
          <w:szCs w:val="21"/>
        </w:rPr>
        <w:t xml:space="preserve">German-language documentary film on identity, the notion of homeland, and stereotypes. Live </w:t>
      </w:r>
      <w:r w:rsidRPr="00E31E45">
        <w:rPr>
          <w:color w:val="000000"/>
          <w:sz w:val="21"/>
          <w:szCs w:val="21"/>
        </w:rPr>
        <w:t>encounters with native Viennese as well as re</w:t>
      </w:r>
      <w:r w:rsidRPr="00E31E45">
        <w:rPr>
          <w:color w:val="000000"/>
          <w:sz w:val="21"/>
          <w:szCs w:val="21"/>
        </w:rPr>
        <w:t xml:space="preserve">cent migrants in formal and informal settings and a </w:t>
      </w:r>
      <w:r w:rsidRPr="00E31E45">
        <w:rPr>
          <w:color w:val="000000"/>
          <w:sz w:val="21"/>
          <w:szCs w:val="21"/>
        </w:rPr>
        <w:t xml:space="preserve">field-study project will serve as the main sources for the video. Students will edit their film </w:t>
      </w:r>
      <w:r w:rsidRPr="00E31E45">
        <w:rPr>
          <w:color w:val="000000"/>
          <w:sz w:val="21"/>
          <w:szCs w:val="21"/>
        </w:rPr>
        <w:t xml:space="preserve">material after the study abroad experience and present the final video in class.  </w:t>
      </w:r>
    </w:p>
    <w:p w14:paraId="00000008" w14:textId="3F9F7835" w:rsidR="00E1769A" w:rsidRPr="00E31E45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57" w:lineRule="auto"/>
        <w:ind w:left="540" w:right="847"/>
        <w:jc w:val="both"/>
        <w:rPr>
          <w:i/>
          <w:color w:val="000000"/>
          <w:sz w:val="18"/>
          <w:szCs w:val="18"/>
        </w:rPr>
      </w:pPr>
      <w:r w:rsidRPr="00E31E45">
        <w:rPr>
          <w:i/>
          <w:color w:val="000000"/>
          <w:sz w:val="16"/>
          <w:szCs w:val="16"/>
        </w:rPr>
        <w:t>*</w:t>
      </w:r>
      <w:r w:rsidRPr="00E31E45">
        <w:rPr>
          <w:i/>
          <w:color w:val="000000"/>
          <w:sz w:val="18"/>
          <w:szCs w:val="18"/>
        </w:rPr>
        <w:t>Due to Barnard</w:t>
      </w:r>
      <w:r w:rsidRPr="00E31E45">
        <w:rPr>
          <w:i/>
          <w:color w:val="000000"/>
          <w:sz w:val="16"/>
          <w:szCs w:val="16"/>
        </w:rPr>
        <w:t>'</w:t>
      </w:r>
      <w:r w:rsidRPr="00E31E45">
        <w:rPr>
          <w:i/>
          <w:color w:val="000000"/>
          <w:sz w:val="18"/>
          <w:szCs w:val="18"/>
        </w:rPr>
        <w:t>s COVI</w:t>
      </w:r>
      <w:r w:rsidRPr="00E31E45">
        <w:rPr>
          <w:i/>
          <w:color w:val="000000"/>
          <w:sz w:val="18"/>
          <w:szCs w:val="18"/>
        </w:rPr>
        <w:t>D-1</w:t>
      </w:r>
      <w:r w:rsidRPr="00E31E45">
        <w:rPr>
          <w:i/>
          <w:color w:val="000000"/>
          <w:sz w:val="16"/>
          <w:szCs w:val="16"/>
        </w:rPr>
        <w:t xml:space="preserve">9 </w:t>
      </w:r>
      <w:r w:rsidRPr="00E31E45">
        <w:rPr>
          <w:i/>
          <w:color w:val="000000"/>
          <w:sz w:val="18"/>
          <w:szCs w:val="18"/>
        </w:rPr>
        <w:t>travel abroad restrictions, the originally planned study abroad week during</w:t>
      </w:r>
      <w:r w:rsidRPr="00E31E45">
        <w:rPr>
          <w:i/>
          <w:color w:val="000000"/>
          <w:sz w:val="18"/>
          <w:szCs w:val="18"/>
        </w:rPr>
        <w:t xml:space="preserve"> the spring break 2021 will not take place in Vienna. Instead,</w:t>
      </w:r>
      <w:r w:rsidRPr="00E31E45">
        <w:rPr>
          <w:i/>
          <w:color w:val="000000"/>
          <w:sz w:val="18"/>
          <w:szCs w:val="18"/>
        </w:rPr>
        <w:t xml:space="preserve"> the interviews with migrants living in Vienna </w:t>
      </w:r>
      <w:r w:rsidRPr="00E31E45">
        <w:rPr>
          <w:i/>
          <w:color w:val="000000"/>
          <w:sz w:val="18"/>
          <w:szCs w:val="18"/>
        </w:rPr>
        <w:t xml:space="preserve">will be conducted online over </w:t>
      </w:r>
      <w:r w:rsidRPr="00E31E45">
        <w:rPr>
          <w:i/>
          <w:color w:val="000000"/>
          <w:sz w:val="16"/>
          <w:szCs w:val="16"/>
        </w:rPr>
        <w:t>Z</w:t>
      </w:r>
      <w:r w:rsidRPr="00E31E45">
        <w:rPr>
          <w:i/>
          <w:color w:val="000000"/>
          <w:sz w:val="18"/>
          <w:szCs w:val="18"/>
        </w:rPr>
        <w:t>oom during the spring break of 2021</w:t>
      </w:r>
      <w:r w:rsidRPr="00E31E45">
        <w:rPr>
          <w:i/>
          <w:color w:val="000000"/>
          <w:sz w:val="18"/>
          <w:szCs w:val="18"/>
        </w:rPr>
        <w:t>. A non-obligatory one-</w:t>
      </w:r>
      <w:r w:rsidRPr="00E31E45">
        <w:rPr>
          <w:i/>
          <w:color w:val="000000"/>
          <w:sz w:val="18"/>
          <w:szCs w:val="18"/>
        </w:rPr>
        <w:t>week non-</w:t>
      </w:r>
      <w:r w:rsidRPr="00E31E45">
        <w:rPr>
          <w:i/>
          <w:color w:val="000000"/>
          <w:sz w:val="18"/>
          <w:szCs w:val="18"/>
        </w:rPr>
        <w:t xml:space="preserve">credit experiential program in Vienna in connection with this course might be offered April 24th - May </w:t>
      </w:r>
      <w:r w:rsidRPr="00E31E45">
        <w:rPr>
          <w:i/>
          <w:color w:val="000000"/>
          <w:sz w:val="18"/>
          <w:szCs w:val="18"/>
        </w:rPr>
        <w:t>1st, 2021 depending on Barnard</w:t>
      </w:r>
      <w:r w:rsidRPr="00E31E45">
        <w:rPr>
          <w:i/>
          <w:color w:val="000000"/>
          <w:sz w:val="16"/>
          <w:szCs w:val="16"/>
        </w:rPr>
        <w:t>'</w:t>
      </w:r>
      <w:r w:rsidRPr="00E31E45">
        <w:rPr>
          <w:i/>
          <w:color w:val="000000"/>
          <w:sz w:val="18"/>
          <w:szCs w:val="18"/>
        </w:rPr>
        <w:t xml:space="preserve">s study abroad regulations for the summer. </w:t>
      </w:r>
    </w:p>
    <w:p w14:paraId="00000009" w14:textId="1B940DC6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56" w:lineRule="auto"/>
        <w:ind w:left="540" w:right="1197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Prerequisites: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Completion of Intermediate German II (GERM </w:t>
      </w:r>
      <w:r>
        <w:rPr>
          <w:color w:val="000000"/>
          <w:sz w:val="20"/>
          <w:szCs w:val="20"/>
        </w:rPr>
        <w:t>UN</w:t>
      </w:r>
      <w:r>
        <w:rPr>
          <w:color w:val="000000"/>
          <w:sz w:val="20"/>
          <w:szCs w:val="20"/>
        </w:rPr>
        <w:t xml:space="preserve">2102) </w:t>
      </w:r>
    </w:p>
    <w:p w14:paraId="0000000A" w14:textId="6BA6707C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56" w:lineRule="auto"/>
        <w:ind w:left="540" w:right="11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Scholarships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Students may apply for a limited number of stipends. </w:t>
      </w:r>
    </w:p>
    <w:p w14:paraId="0000000B" w14:textId="4A46C0D7" w:rsidR="00E1769A" w:rsidRDefault="00E31E45" w:rsidP="00E31E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For more information, </w:t>
      </w:r>
      <w:r>
        <w:rPr>
          <w:color w:val="000000"/>
          <w:sz w:val="20"/>
          <w:szCs w:val="20"/>
          <w:u w:val="single"/>
        </w:rPr>
        <w:t>contact</w:t>
      </w:r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Prof. Irene </w:t>
      </w:r>
      <w:proofErr w:type="spellStart"/>
      <w:r>
        <w:rPr>
          <w:color w:val="000000"/>
          <w:sz w:val="20"/>
          <w:szCs w:val="20"/>
        </w:rPr>
        <w:t>Motyl-Mudretzkyj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  <w:u w:val="single"/>
        </w:rPr>
        <w:t>imotyl@barnard.edu</w:t>
      </w:r>
      <w:r>
        <w:rPr>
          <w:color w:val="000000"/>
          <w:sz w:val="20"/>
          <w:szCs w:val="20"/>
        </w:rPr>
        <w:t xml:space="preserve">. </w:t>
      </w:r>
    </w:p>
    <w:sectPr w:rsidR="00E1769A" w:rsidSect="00E31E45">
      <w:pgSz w:w="10500" w:h="15820"/>
      <w:pgMar w:top="360" w:right="288" w:bottom="792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9A"/>
    <w:rsid w:val="00E1769A"/>
    <w:rsid w:val="00E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EBE6"/>
  <w15:docId w15:val="{D7292FA0-5F35-DF4A-8FBA-61A7175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Sondra</cp:lastModifiedBy>
  <cp:revision>2</cp:revision>
  <dcterms:created xsi:type="dcterms:W3CDTF">2020-12-07T15:35:00Z</dcterms:created>
  <dcterms:modified xsi:type="dcterms:W3CDTF">2020-12-07T15:41:00Z</dcterms:modified>
</cp:coreProperties>
</file>