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5667" w:rsidRPr="002A16F3" w:rsidRDefault="004C5667" w:rsidP="004C5667">
      <w:pPr>
        <w:rPr>
          <w:rFonts w:ascii="Comic Sans MS" w:hAnsi="Comic Sans MS"/>
          <w:b/>
          <w:sz w:val="36"/>
          <w:szCs w:val="36"/>
        </w:rPr>
      </w:pPr>
      <w:r w:rsidRPr="002A16F3">
        <w:rPr>
          <w:rFonts w:ascii="Comic Sans MS" w:hAnsi="Comic Sans MS"/>
          <w:b/>
          <w:sz w:val="36"/>
          <w:szCs w:val="36"/>
        </w:rPr>
        <w:t>German BC3224</w:t>
      </w:r>
      <w:r w:rsidRPr="002A16F3">
        <w:rPr>
          <w:rFonts w:ascii="Comic Sans MS" w:hAnsi="Comic Sans MS"/>
          <w:b/>
          <w:sz w:val="36"/>
          <w:szCs w:val="36"/>
        </w:rPr>
        <w:tab/>
      </w:r>
      <w:r w:rsidRPr="002A16F3">
        <w:rPr>
          <w:rFonts w:ascii="Comic Sans MS" w:hAnsi="Comic Sans MS"/>
          <w:b/>
          <w:sz w:val="36"/>
          <w:szCs w:val="36"/>
        </w:rPr>
        <w:tab/>
      </w:r>
      <w:r w:rsidRPr="002A16F3">
        <w:rPr>
          <w:rFonts w:ascii="Comic Sans MS" w:hAnsi="Comic Sans MS"/>
          <w:b/>
          <w:sz w:val="36"/>
          <w:szCs w:val="36"/>
        </w:rPr>
        <w:tab/>
      </w:r>
      <w:r w:rsidRPr="002A16F3">
        <w:rPr>
          <w:rFonts w:ascii="Comic Sans MS" w:hAnsi="Comic Sans MS"/>
          <w:b/>
          <w:sz w:val="36"/>
          <w:szCs w:val="36"/>
        </w:rPr>
        <w:tab/>
      </w:r>
      <w:r w:rsidRPr="002A16F3">
        <w:rPr>
          <w:rFonts w:ascii="Comic Sans MS" w:hAnsi="Comic Sans MS"/>
          <w:b/>
          <w:sz w:val="36"/>
          <w:szCs w:val="36"/>
        </w:rPr>
        <w:tab/>
      </w:r>
      <w:r w:rsidRPr="002A16F3">
        <w:rPr>
          <w:rFonts w:ascii="Comic Sans MS" w:hAnsi="Comic Sans MS"/>
          <w:b/>
          <w:color w:val="FF0000"/>
          <w:sz w:val="36"/>
          <w:szCs w:val="36"/>
        </w:rPr>
        <w:t>Fall Semester 2020</w:t>
      </w:r>
    </w:p>
    <w:p w:rsidR="004C5667" w:rsidRPr="004C5667" w:rsidRDefault="004C5667" w:rsidP="004C5667">
      <w:pPr>
        <w:rPr>
          <w:rFonts w:ascii="Comic Sans MS" w:hAnsi="Comic Sans MS"/>
          <w:b/>
          <w:sz w:val="36"/>
          <w:szCs w:val="36"/>
        </w:rPr>
      </w:pPr>
    </w:p>
    <w:p w:rsidR="004C5667" w:rsidRDefault="004C5667" w:rsidP="004C5667">
      <w:pPr>
        <w:rPr>
          <w:sz w:val="16"/>
          <w:szCs w:val="16"/>
        </w:rPr>
      </w:pPr>
      <w:r w:rsidRPr="00C37D48">
        <w:rPr>
          <w:noProof/>
          <w:sz w:val="16"/>
          <w:szCs w:val="16"/>
        </w:rPr>
        <w:drawing>
          <wp:inline distT="0" distB="0" distL="0" distR="0" wp14:anchorId="623F08E1" wp14:editId="274480D9">
            <wp:extent cx="1791093" cy="1054984"/>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2505" cy="1073486"/>
                    </a:xfrm>
                    <a:prstGeom prst="rect">
                      <a:avLst/>
                    </a:prstGeom>
                    <a:noFill/>
                    <a:ln>
                      <a:noFill/>
                    </a:ln>
                  </pic:spPr>
                </pic:pic>
              </a:graphicData>
            </a:graphic>
          </wp:inline>
        </w:drawing>
      </w:r>
      <w:r w:rsidRPr="00F1351A">
        <w:rPr>
          <w:rFonts w:ascii="Arial" w:hAnsi="Arial" w:cs="Arial"/>
          <w:noProof/>
          <w:color w:val="0000FF"/>
        </w:rPr>
        <w:drawing>
          <wp:inline distT="0" distB="0" distL="0" distR="0" wp14:anchorId="0A0FC7E5" wp14:editId="1A746579">
            <wp:extent cx="1319752" cy="1064895"/>
            <wp:effectExtent l="0" t="0" r="1270" b="1905"/>
            <wp:docPr id="2" name="Picture 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141" cy="1080540"/>
                    </a:xfrm>
                    <a:prstGeom prst="rect">
                      <a:avLst/>
                    </a:prstGeom>
                    <a:noFill/>
                    <a:ln>
                      <a:noFill/>
                    </a:ln>
                  </pic:spPr>
                </pic:pic>
              </a:graphicData>
            </a:graphic>
          </wp:inline>
        </w:drawing>
      </w:r>
      <w:r w:rsidRPr="00F1351A">
        <w:rPr>
          <w:rFonts w:ascii="Arial" w:hAnsi="Arial" w:cs="Arial"/>
          <w:noProof/>
          <w:color w:val="0000FF"/>
        </w:rPr>
        <w:drawing>
          <wp:inline distT="0" distB="0" distL="0" distR="0" wp14:anchorId="7E659F28" wp14:editId="1B97B752">
            <wp:extent cx="1395167" cy="1065419"/>
            <wp:effectExtent l="0" t="0" r="1905" b="1905"/>
            <wp:docPr id="3" name="Pictur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10" cy="1079274"/>
                    </a:xfrm>
                    <a:prstGeom prst="rect">
                      <a:avLst/>
                    </a:prstGeom>
                    <a:noFill/>
                    <a:ln>
                      <a:noFill/>
                    </a:ln>
                  </pic:spPr>
                </pic:pic>
              </a:graphicData>
            </a:graphic>
          </wp:inline>
        </w:drawing>
      </w:r>
      <w:r>
        <w:rPr>
          <w:noProof/>
        </w:rPr>
        <w:drawing>
          <wp:inline distT="0" distB="0" distL="0" distR="0" wp14:anchorId="26608CF2" wp14:editId="610BF6AE">
            <wp:extent cx="1319753" cy="1065229"/>
            <wp:effectExtent l="0" t="0" r="1270" b="190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6098" cy="1110707"/>
                    </a:xfrm>
                    <a:prstGeom prst="rect">
                      <a:avLst/>
                    </a:prstGeom>
                    <a:noFill/>
                    <a:ln>
                      <a:noFill/>
                    </a:ln>
                  </pic:spPr>
                </pic:pic>
              </a:graphicData>
            </a:graphic>
          </wp:inline>
        </w:drawing>
      </w:r>
      <w:r w:rsidRPr="00F1351A">
        <w:rPr>
          <w:rFonts w:ascii="Arial" w:hAnsi="Arial" w:cs="Arial"/>
          <w:noProof/>
          <w:color w:val="0000FF"/>
        </w:rPr>
        <w:drawing>
          <wp:inline distT="0" distB="0" distL="0" distR="0" wp14:anchorId="23035817" wp14:editId="52572CE4">
            <wp:extent cx="1234912" cy="1244338"/>
            <wp:effectExtent l="0" t="0" r="0" b="635"/>
            <wp:docPr id="5" name="Picture 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8732" cy="1268340"/>
                    </a:xfrm>
                    <a:prstGeom prst="rect">
                      <a:avLst/>
                    </a:prstGeom>
                    <a:noFill/>
                    <a:ln>
                      <a:noFill/>
                    </a:ln>
                  </pic:spPr>
                </pic:pic>
              </a:graphicData>
            </a:graphic>
          </wp:inline>
        </w:drawing>
      </w:r>
      <w:r w:rsidRPr="00F1351A">
        <w:rPr>
          <w:rFonts w:ascii="Arial" w:hAnsi="Arial" w:cs="Arial"/>
          <w:noProof/>
          <w:color w:val="0000FF"/>
        </w:rPr>
        <w:drawing>
          <wp:inline distT="0" distB="0" distL="0" distR="0" wp14:anchorId="75620C0E" wp14:editId="4D755E23">
            <wp:extent cx="1847654" cy="1225485"/>
            <wp:effectExtent l="0" t="0" r="0" b="0"/>
            <wp:docPr id="6" name="Picture 6">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9060" cy="1239683"/>
                    </a:xfrm>
                    <a:prstGeom prst="rect">
                      <a:avLst/>
                    </a:prstGeom>
                    <a:noFill/>
                    <a:ln>
                      <a:noFill/>
                    </a:ln>
                  </pic:spPr>
                </pic:pic>
              </a:graphicData>
            </a:graphic>
          </wp:inline>
        </w:drawing>
      </w:r>
      <w:r w:rsidR="002A16F3" w:rsidRPr="002A16F3">
        <w:rPr>
          <w:noProof/>
        </w:rPr>
        <w:t xml:space="preserve"> </w:t>
      </w:r>
      <w:r w:rsidR="002A16F3" w:rsidRPr="002A16F3">
        <w:rPr>
          <w:noProof/>
        </w:rPr>
        <w:drawing>
          <wp:inline distT="0" distB="0" distL="0" distR="0" wp14:anchorId="2EC671B0" wp14:editId="5B0ACB62">
            <wp:extent cx="2160000" cy="120597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722" t="25526" r="23432" b="21864"/>
                    <a:stretch/>
                  </pic:blipFill>
                  <pic:spPr bwMode="auto">
                    <a:xfrm>
                      <a:off x="0" y="0"/>
                      <a:ext cx="2187434" cy="1221291"/>
                    </a:xfrm>
                    <a:prstGeom prst="rect">
                      <a:avLst/>
                    </a:prstGeom>
                    <a:ln>
                      <a:noFill/>
                    </a:ln>
                    <a:extLst>
                      <a:ext uri="{53640926-AAD7-44D8-BBD7-CCE9431645EC}">
                        <a14:shadowObscured xmlns:a14="http://schemas.microsoft.com/office/drawing/2010/main"/>
                      </a:ext>
                    </a:extLst>
                  </pic:spPr>
                </pic:pic>
              </a:graphicData>
            </a:graphic>
          </wp:inline>
        </w:drawing>
      </w:r>
      <w:r w:rsidR="002A16F3" w:rsidRPr="002A16F3">
        <w:rPr>
          <w:noProof/>
        </w:rPr>
        <w:t xml:space="preserve"> </w:t>
      </w:r>
      <w:r w:rsidR="002A16F3" w:rsidRPr="002A16F3">
        <w:rPr>
          <w:noProof/>
        </w:rPr>
        <w:drawing>
          <wp:inline distT="0" distB="0" distL="0" distR="0" wp14:anchorId="435EFD00" wp14:editId="37F60776">
            <wp:extent cx="2409945" cy="1605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173" cy="1611748"/>
                    </a:xfrm>
                    <a:prstGeom prst="rect">
                      <a:avLst/>
                    </a:prstGeom>
                  </pic:spPr>
                </pic:pic>
              </a:graphicData>
            </a:graphic>
          </wp:inline>
        </w:drawing>
      </w:r>
    </w:p>
    <w:p w:rsidR="004C5667" w:rsidRDefault="004C5667" w:rsidP="004C5667">
      <w:pPr>
        <w:rPr>
          <w:rFonts w:ascii="Comic Sans MS" w:hAnsi="Comic Sans MS"/>
        </w:rPr>
      </w:pPr>
    </w:p>
    <w:p w:rsidR="004C5667" w:rsidRPr="004C5667" w:rsidRDefault="004C5667" w:rsidP="004C5667">
      <w:pPr>
        <w:rPr>
          <w:rFonts w:ascii="Arial Black" w:hAnsi="Arial Black"/>
          <w:i/>
          <w:sz w:val="44"/>
          <w:szCs w:val="44"/>
        </w:rPr>
      </w:pPr>
      <w:r w:rsidRPr="004C5667">
        <w:rPr>
          <w:rFonts w:ascii="Arial Black" w:hAnsi="Arial Black"/>
          <w:i/>
          <w:sz w:val="44"/>
          <w:szCs w:val="44"/>
        </w:rPr>
        <w:t xml:space="preserve">GERMANY’S </w:t>
      </w:r>
    </w:p>
    <w:p w:rsidR="004C5667" w:rsidRDefault="004C5667" w:rsidP="004C5667">
      <w:pPr>
        <w:rPr>
          <w:rFonts w:ascii="Comic Sans MS" w:hAnsi="Comic Sans MS"/>
          <w:sz w:val="44"/>
          <w:szCs w:val="44"/>
        </w:rPr>
      </w:pPr>
      <w:r w:rsidRPr="004C5667">
        <w:rPr>
          <w:rFonts w:ascii="Arial Black" w:hAnsi="Arial Black"/>
          <w:sz w:val="44"/>
          <w:szCs w:val="44"/>
        </w:rPr>
        <w:t>TRAVELING CULTURES</w:t>
      </w:r>
      <w:r w:rsidRPr="004C5667">
        <w:rPr>
          <w:rFonts w:ascii="Comic Sans MS" w:hAnsi="Comic Sans MS"/>
          <w:sz w:val="44"/>
          <w:szCs w:val="44"/>
        </w:rPr>
        <w:t xml:space="preserve"> (IN ENG); 3 points; </w:t>
      </w:r>
    </w:p>
    <w:p w:rsidR="004C5667" w:rsidRPr="004C5667" w:rsidRDefault="004C5667" w:rsidP="004C5667">
      <w:pPr>
        <w:rPr>
          <w:rFonts w:ascii="Comic Sans MS" w:hAnsi="Comic Sans MS"/>
          <w:sz w:val="44"/>
          <w:szCs w:val="44"/>
        </w:rPr>
      </w:pPr>
    </w:p>
    <w:p w:rsidR="004C5667" w:rsidRPr="004C5667" w:rsidRDefault="004C5667" w:rsidP="004C5667">
      <w:pPr>
        <w:rPr>
          <w:rFonts w:ascii="Comic Sans MS" w:hAnsi="Comic Sans MS"/>
          <w:b/>
          <w:bCs/>
          <w:i/>
          <w:color w:val="FF0000"/>
          <w:sz w:val="32"/>
          <w:szCs w:val="32"/>
        </w:rPr>
      </w:pPr>
      <w:r w:rsidRPr="004C5667">
        <w:rPr>
          <w:rFonts w:ascii="Comic Sans MS" w:hAnsi="Comic Sans MS"/>
          <w:b/>
          <w:bCs/>
          <w:i/>
          <w:color w:val="FF0000"/>
          <w:sz w:val="32"/>
          <w:szCs w:val="32"/>
        </w:rPr>
        <w:t xml:space="preserve">A </w:t>
      </w:r>
      <w:proofErr w:type="spellStart"/>
      <w:r w:rsidRPr="004C5667">
        <w:rPr>
          <w:rFonts w:ascii="Comic Sans MS" w:hAnsi="Comic Sans MS"/>
          <w:b/>
          <w:bCs/>
          <w:i/>
          <w:color w:val="FF0000"/>
          <w:sz w:val="32"/>
          <w:szCs w:val="32"/>
        </w:rPr>
        <w:t>surevy</w:t>
      </w:r>
      <w:proofErr w:type="spellEnd"/>
      <w:r w:rsidRPr="004C5667">
        <w:rPr>
          <w:rFonts w:ascii="Comic Sans MS" w:hAnsi="Comic Sans MS"/>
          <w:b/>
          <w:bCs/>
          <w:i/>
          <w:color w:val="FF0000"/>
          <w:sz w:val="32"/>
          <w:szCs w:val="32"/>
        </w:rPr>
        <w:t xml:space="preserve"> of travel, displacement, and intercultural encounters in the German-speaking parts of Europe and abroad —</w:t>
      </w:r>
    </w:p>
    <w:p w:rsidR="004C5667" w:rsidRDefault="004C5667" w:rsidP="004C5667">
      <w:pPr>
        <w:rPr>
          <w:rFonts w:ascii="Comic Sans MS" w:hAnsi="Comic Sans MS"/>
          <w:b/>
          <w:bCs/>
          <w:i/>
          <w:color w:val="FF0000"/>
          <w:sz w:val="32"/>
          <w:szCs w:val="32"/>
        </w:rPr>
      </w:pPr>
    </w:p>
    <w:p w:rsidR="004C5667" w:rsidRPr="004C5667" w:rsidRDefault="004C5667" w:rsidP="004C5667">
      <w:pPr>
        <w:rPr>
          <w:rFonts w:ascii="Comic Sans MS" w:hAnsi="Comic Sans MS"/>
          <w:b/>
          <w:bCs/>
          <w:i/>
          <w:color w:val="FF0000"/>
          <w:sz w:val="32"/>
          <w:szCs w:val="32"/>
        </w:rPr>
      </w:pPr>
      <w:r w:rsidRPr="004C5667">
        <w:rPr>
          <w:rFonts w:ascii="Comic Sans MS" w:hAnsi="Comic Sans MS"/>
          <w:b/>
          <w:bCs/>
          <w:i/>
          <w:color w:val="FF0000"/>
          <w:sz w:val="32"/>
          <w:szCs w:val="32"/>
        </w:rPr>
        <w:t xml:space="preserve">from the Age of Discovery to Contemporary Multiculturalism </w:t>
      </w:r>
    </w:p>
    <w:p w:rsidR="004C5667" w:rsidRPr="001A235B" w:rsidRDefault="004C5667" w:rsidP="004C5667">
      <w:pPr>
        <w:rPr>
          <w:b/>
        </w:rPr>
      </w:pPr>
    </w:p>
    <w:p w:rsidR="004C5667" w:rsidRDefault="004C5667" w:rsidP="004C5667">
      <w:pPr>
        <w:rPr>
          <w:rFonts w:ascii="Comic Sans MS" w:hAnsi="Comic Sans MS"/>
        </w:rPr>
      </w:pPr>
      <w:r>
        <w:rPr>
          <w:rFonts w:ascii="Comic Sans MS" w:hAnsi="Comic Sans MS"/>
        </w:rPr>
        <w:t>Meetings: Tuesdays and Thursdays</w:t>
      </w:r>
      <w:r w:rsidRPr="00972991">
        <w:rPr>
          <w:rFonts w:ascii="Comic Sans MS" w:hAnsi="Comic Sans MS"/>
        </w:rPr>
        <w:t xml:space="preserve"> 10:10am-11:25am </w:t>
      </w:r>
    </w:p>
    <w:p w:rsidR="004C5667" w:rsidRDefault="004C5667" w:rsidP="004C5667">
      <w:pPr>
        <w:rPr>
          <w:rFonts w:ascii="Comic Sans MS" w:hAnsi="Comic Sans MS"/>
        </w:rPr>
      </w:pPr>
    </w:p>
    <w:p w:rsidR="002A16F3" w:rsidRDefault="002A16F3" w:rsidP="004C5667">
      <w:pPr>
        <w:rPr>
          <w:rFonts w:ascii="Comic Sans MS" w:hAnsi="Comic Sans MS"/>
        </w:rPr>
      </w:pPr>
    </w:p>
    <w:p w:rsidR="004C5667" w:rsidRPr="00761ADA" w:rsidRDefault="004C5667" w:rsidP="004C5667">
      <w:pPr>
        <w:rPr>
          <w:rFonts w:ascii="Comic Sans MS" w:hAnsi="Comic Sans MS"/>
        </w:rPr>
      </w:pPr>
      <w:r>
        <w:lastRenderedPageBreak/>
        <w:tab/>
      </w:r>
      <w:r>
        <w:tab/>
      </w:r>
      <w:r>
        <w:tab/>
      </w:r>
      <w:r>
        <w:tab/>
      </w:r>
      <w:r>
        <w:tab/>
      </w:r>
      <w:r>
        <w:tab/>
      </w:r>
      <w:r>
        <w:tab/>
      </w:r>
      <w:r>
        <w:tab/>
      </w:r>
      <w:r>
        <w:tab/>
      </w:r>
      <w:r>
        <w:rPr>
          <w:rFonts w:ascii="Comic Sans MS" w:hAnsi="Comic Sans MS"/>
          <w:sz w:val="18"/>
        </w:rPr>
        <w:t xml:space="preserve">Instructor: Prof. </w:t>
      </w:r>
      <w:proofErr w:type="spellStart"/>
      <w:r>
        <w:rPr>
          <w:rFonts w:ascii="Comic Sans MS" w:hAnsi="Comic Sans MS"/>
          <w:sz w:val="18"/>
        </w:rPr>
        <w:t>Erk</w:t>
      </w:r>
      <w:proofErr w:type="spellEnd"/>
      <w:r>
        <w:rPr>
          <w:rFonts w:ascii="Comic Sans MS" w:hAnsi="Comic Sans MS"/>
          <w:sz w:val="18"/>
        </w:rPr>
        <w:t xml:space="preserve"> Grimm</w:t>
      </w:r>
    </w:p>
    <w:p w:rsidR="004C5667" w:rsidRDefault="004C5667" w:rsidP="004C5667">
      <w:pPr>
        <w:rPr>
          <w:rFonts w:ascii="Comic Sans MS" w:hAnsi="Comic Sans MS"/>
          <w:sz w:val="18"/>
        </w:rPr>
      </w:pP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t xml:space="preserve">Office: Milbank Hall, room 320 b </w:t>
      </w:r>
    </w:p>
    <w:p w:rsidR="004C5667" w:rsidRDefault="004C5667" w:rsidP="004C5667">
      <w:pPr>
        <w:ind w:left="6480"/>
        <w:rPr>
          <w:rFonts w:ascii="Comic Sans MS" w:hAnsi="Comic Sans MS"/>
          <w:sz w:val="18"/>
        </w:rPr>
      </w:pPr>
      <w:r>
        <w:rPr>
          <w:rFonts w:ascii="Comic Sans MS" w:hAnsi="Comic Sans MS"/>
          <w:sz w:val="18"/>
        </w:rPr>
        <w:t xml:space="preserve">Barnard College </w:t>
      </w:r>
      <w:r>
        <w:rPr>
          <w:rFonts w:ascii="Comic Sans MS" w:hAnsi="Comic Sans MS"/>
          <w:sz w:val="18"/>
        </w:rPr>
        <w:tab/>
      </w:r>
    </w:p>
    <w:p w:rsidR="004C5667" w:rsidRDefault="004C5667" w:rsidP="004C5667">
      <w:pPr>
        <w:ind w:left="6480"/>
        <w:rPr>
          <w:rFonts w:ascii="Comic Sans MS" w:hAnsi="Comic Sans MS"/>
          <w:sz w:val="18"/>
        </w:rPr>
      </w:pPr>
      <w:r>
        <w:rPr>
          <w:rFonts w:ascii="Comic Sans MS" w:hAnsi="Comic Sans MS"/>
          <w:sz w:val="18"/>
        </w:rPr>
        <w:t>Office Hours: Wed</w:t>
      </w:r>
      <w:r w:rsidRPr="00972991">
        <w:rPr>
          <w:rFonts w:ascii="Comic Sans MS" w:hAnsi="Comic Sans MS"/>
          <w:sz w:val="18"/>
        </w:rPr>
        <w:t xml:space="preserve"> 1</w:t>
      </w:r>
      <w:r>
        <w:rPr>
          <w:rFonts w:ascii="Comic Sans MS" w:hAnsi="Comic Sans MS"/>
          <w:sz w:val="18"/>
        </w:rPr>
        <w:t>0</w:t>
      </w:r>
      <w:r w:rsidRPr="00972991">
        <w:rPr>
          <w:rFonts w:ascii="Comic Sans MS" w:hAnsi="Comic Sans MS"/>
          <w:sz w:val="18"/>
        </w:rPr>
        <w:t>:</w:t>
      </w:r>
      <w:r>
        <w:rPr>
          <w:rFonts w:ascii="Comic Sans MS" w:hAnsi="Comic Sans MS"/>
          <w:sz w:val="18"/>
        </w:rPr>
        <w:t>0</w:t>
      </w:r>
      <w:r w:rsidRPr="00972991">
        <w:rPr>
          <w:rFonts w:ascii="Comic Sans MS" w:hAnsi="Comic Sans MS"/>
          <w:sz w:val="18"/>
        </w:rPr>
        <w:t>0-12:</w:t>
      </w:r>
      <w:r>
        <w:rPr>
          <w:rFonts w:ascii="Comic Sans MS" w:hAnsi="Comic Sans MS"/>
          <w:sz w:val="18"/>
        </w:rPr>
        <w:t xml:space="preserve">00 </w:t>
      </w:r>
      <w:r w:rsidRPr="00972991">
        <w:rPr>
          <w:rFonts w:ascii="Comic Sans MS" w:hAnsi="Comic Sans MS"/>
          <w:sz w:val="18"/>
        </w:rPr>
        <w:t>and by appointment</w:t>
      </w:r>
    </w:p>
    <w:p w:rsidR="004C5667" w:rsidRDefault="004C5667" w:rsidP="004C5667">
      <w:pPr>
        <w:rPr>
          <w:rFonts w:ascii="Comic Sans MS" w:hAnsi="Comic Sans MS"/>
          <w:sz w:val="18"/>
        </w:rPr>
      </w:pP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r>
        <w:rPr>
          <w:rFonts w:ascii="Comic Sans MS" w:hAnsi="Comic Sans MS"/>
          <w:sz w:val="18"/>
        </w:rPr>
        <w:tab/>
      </w:r>
    </w:p>
    <w:p w:rsidR="004C5667" w:rsidRDefault="004C5667" w:rsidP="004C5667"/>
    <w:p w:rsidR="004C5667" w:rsidRPr="004C5667" w:rsidRDefault="004C5667" w:rsidP="004C5667">
      <w:pPr>
        <w:rPr>
          <w:rFonts w:ascii="Comic Sans MS" w:hAnsi="Comic Sans MS"/>
          <w:sz w:val="28"/>
          <w:szCs w:val="28"/>
        </w:rPr>
      </w:pPr>
      <w:r w:rsidRPr="004C5667">
        <w:rPr>
          <w:sz w:val="28"/>
          <w:szCs w:val="28"/>
        </w:rPr>
        <w:t xml:space="preserve">This survey course examines the cultural impact and the implications of </w:t>
      </w:r>
      <w:r w:rsidRPr="00D41381">
        <w:rPr>
          <w:color w:val="0070C0"/>
          <w:sz w:val="28"/>
          <w:szCs w:val="28"/>
        </w:rPr>
        <w:t xml:space="preserve">travel, displacement and mobile existence </w:t>
      </w:r>
      <w:r w:rsidRPr="004C5667">
        <w:rPr>
          <w:sz w:val="28"/>
          <w:szCs w:val="28"/>
        </w:rPr>
        <w:t xml:space="preserve">in the German context. By looking at the relationship between mobility and historical formations of society and the state, the course seeks to shed light on what constitutes cultural identity in different epochs and at different locations. </w:t>
      </w:r>
      <w:r w:rsidR="00D41381">
        <w:rPr>
          <w:sz w:val="28"/>
          <w:szCs w:val="28"/>
        </w:rPr>
        <w:t>We will read travel narratives, autobiographical texts, and family stories to shed light on the very personal and the collective experience of travelers; we will also include photographs and paintings to understand the construction of racial and gender identity in the modern context.</w:t>
      </w:r>
    </w:p>
    <w:p w:rsidR="002A16F3" w:rsidRDefault="002A16F3" w:rsidP="004C5667">
      <w:pPr>
        <w:jc w:val="both"/>
        <w:rPr>
          <w:sz w:val="28"/>
          <w:szCs w:val="28"/>
        </w:rPr>
      </w:pPr>
    </w:p>
    <w:p w:rsidR="004C5667" w:rsidRPr="004C5667" w:rsidRDefault="004C5667" w:rsidP="004C5667">
      <w:pPr>
        <w:jc w:val="both"/>
        <w:rPr>
          <w:sz w:val="28"/>
          <w:szCs w:val="28"/>
        </w:rPr>
      </w:pPr>
      <w:r w:rsidRPr="004C5667">
        <w:rPr>
          <w:sz w:val="28"/>
          <w:szCs w:val="28"/>
        </w:rPr>
        <w:t xml:space="preserve">Relevant questions of this course are: </w:t>
      </w:r>
    </w:p>
    <w:p w:rsidR="004C5667" w:rsidRPr="004C5667" w:rsidRDefault="004C5667" w:rsidP="004C5667">
      <w:pPr>
        <w:jc w:val="both"/>
        <w:rPr>
          <w:sz w:val="28"/>
          <w:szCs w:val="28"/>
        </w:rPr>
      </w:pPr>
    </w:p>
    <w:p w:rsidR="004C5667" w:rsidRPr="00D41381" w:rsidRDefault="004C5667" w:rsidP="004C5667">
      <w:pPr>
        <w:ind w:firstLine="720"/>
        <w:jc w:val="both"/>
        <w:rPr>
          <w:i/>
          <w:iCs/>
          <w:sz w:val="28"/>
          <w:szCs w:val="28"/>
        </w:rPr>
      </w:pPr>
      <w:r w:rsidRPr="00D41381">
        <w:rPr>
          <w:i/>
          <w:iCs/>
          <w:sz w:val="28"/>
          <w:szCs w:val="28"/>
        </w:rPr>
        <w:t xml:space="preserve">Are </w:t>
      </w:r>
      <w:r w:rsidR="002A16F3" w:rsidRPr="00D41381">
        <w:rPr>
          <w:i/>
          <w:iCs/>
          <w:sz w:val="28"/>
          <w:szCs w:val="28"/>
        </w:rPr>
        <w:t>“</w:t>
      </w:r>
      <w:r w:rsidRPr="00D41381">
        <w:rPr>
          <w:i/>
          <w:iCs/>
          <w:sz w:val="28"/>
          <w:szCs w:val="28"/>
        </w:rPr>
        <w:t>cultures</w:t>
      </w:r>
      <w:r w:rsidR="002A16F3" w:rsidRPr="00D41381">
        <w:rPr>
          <w:i/>
          <w:iCs/>
          <w:sz w:val="28"/>
          <w:szCs w:val="28"/>
        </w:rPr>
        <w:t>”</w:t>
      </w:r>
      <w:r w:rsidRPr="00D41381">
        <w:rPr>
          <w:i/>
          <w:iCs/>
          <w:sz w:val="28"/>
          <w:szCs w:val="28"/>
        </w:rPr>
        <w:t xml:space="preserve"> linked to one region, country or continent? </w:t>
      </w:r>
    </w:p>
    <w:p w:rsidR="002A16F3" w:rsidRPr="00D41381" w:rsidRDefault="002A16F3" w:rsidP="00D41381">
      <w:pPr>
        <w:jc w:val="both"/>
        <w:rPr>
          <w:i/>
          <w:iCs/>
          <w:sz w:val="28"/>
          <w:szCs w:val="28"/>
        </w:rPr>
      </w:pPr>
    </w:p>
    <w:p w:rsidR="002A16F3" w:rsidRPr="00D41381" w:rsidRDefault="002A16F3" w:rsidP="00D41381">
      <w:pPr>
        <w:ind w:left="720"/>
        <w:jc w:val="both"/>
        <w:rPr>
          <w:i/>
          <w:iCs/>
          <w:sz w:val="28"/>
          <w:szCs w:val="28"/>
        </w:rPr>
      </w:pPr>
      <w:r w:rsidRPr="00D41381">
        <w:rPr>
          <w:i/>
          <w:iCs/>
          <w:sz w:val="28"/>
          <w:szCs w:val="28"/>
        </w:rPr>
        <w:t xml:space="preserve">How do women and men experience </w:t>
      </w:r>
      <w:proofErr w:type="spellStart"/>
      <w:r w:rsidR="00D41381">
        <w:rPr>
          <w:i/>
          <w:iCs/>
          <w:sz w:val="28"/>
          <w:szCs w:val="28"/>
        </w:rPr>
        <w:t>their</w:t>
      </w:r>
      <w:proofErr w:type="spellEnd"/>
      <w:r w:rsidR="00D41381">
        <w:rPr>
          <w:i/>
          <w:iCs/>
          <w:sz w:val="28"/>
          <w:szCs w:val="28"/>
        </w:rPr>
        <w:t xml:space="preserve"> journeys to Europe, Africa and the Americas</w:t>
      </w:r>
      <w:r w:rsidRPr="00D41381">
        <w:rPr>
          <w:i/>
          <w:iCs/>
          <w:sz w:val="28"/>
          <w:szCs w:val="28"/>
        </w:rPr>
        <w:t xml:space="preserve"> in different periods?</w:t>
      </w:r>
    </w:p>
    <w:p w:rsidR="004C5667" w:rsidRPr="00D41381" w:rsidRDefault="004C5667" w:rsidP="004C5667">
      <w:pPr>
        <w:ind w:firstLine="720"/>
        <w:jc w:val="both"/>
        <w:rPr>
          <w:i/>
          <w:iCs/>
          <w:sz w:val="28"/>
          <w:szCs w:val="28"/>
        </w:rPr>
      </w:pPr>
    </w:p>
    <w:p w:rsidR="004C5667" w:rsidRPr="00D41381" w:rsidRDefault="004C5667" w:rsidP="004C5667">
      <w:pPr>
        <w:ind w:firstLine="720"/>
        <w:jc w:val="both"/>
        <w:rPr>
          <w:i/>
          <w:iCs/>
          <w:sz w:val="28"/>
          <w:szCs w:val="28"/>
        </w:rPr>
      </w:pPr>
      <w:r w:rsidRPr="00D41381">
        <w:rPr>
          <w:i/>
          <w:iCs/>
          <w:sz w:val="28"/>
          <w:szCs w:val="28"/>
        </w:rPr>
        <w:t xml:space="preserve">What is the impact of </w:t>
      </w:r>
      <w:r w:rsidR="00D41381">
        <w:rPr>
          <w:i/>
          <w:iCs/>
          <w:sz w:val="28"/>
          <w:szCs w:val="28"/>
        </w:rPr>
        <w:t xml:space="preserve">modern </w:t>
      </w:r>
      <w:r w:rsidRPr="00D41381">
        <w:rPr>
          <w:i/>
          <w:iCs/>
          <w:sz w:val="28"/>
          <w:szCs w:val="28"/>
        </w:rPr>
        <w:t xml:space="preserve">mobility on our understanding of culture? </w:t>
      </w:r>
    </w:p>
    <w:p w:rsidR="004C5667" w:rsidRPr="00D41381" w:rsidRDefault="004C5667" w:rsidP="004C5667">
      <w:pPr>
        <w:ind w:firstLine="720"/>
        <w:jc w:val="both"/>
        <w:rPr>
          <w:i/>
          <w:iCs/>
          <w:sz w:val="28"/>
          <w:szCs w:val="28"/>
        </w:rPr>
      </w:pPr>
    </w:p>
    <w:p w:rsidR="004C5667" w:rsidRPr="00D41381" w:rsidRDefault="004C5667" w:rsidP="004C5667">
      <w:pPr>
        <w:ind w:left="720"/>
        <w:jc w:val="both"/>
        <w:rPr>
          <w:i/>
          <w:iCs/>
          <w:sz w:val="28"/>
          <w:szCs w:val="28"/>
        </w:rPr>
      </w:pPr>
      <w:r w:rsidRPr="00D41381">
        <w:rPr>
          <w:i/>
          <w:iCs/>
          <w:sz w:val="28"/>
          <w:szCs w:val="28"/>
        </w:rPr>
        <w:t xml:space="preserve">Has the age of exploration and discoveries influenced the self-understanding of Austrian, German or Swiss travelers and residents? </w:t>
      </w:r>
    </w:p>
    <w:p w:rsidR="00D41381" w:rsidRPr="00D41381" w:rsidRDefault="00D41381" w:rsidP="004C5667">
      <w:pPr>
        <w:ind w:left="720"/>
        <w:jc w:val="both"/>
        <w:rPr>
          <w:i/>
          <w:iCs/>
          <w:sz w:val="28"/>
          <w:szCs w:val="28"/>
        </w:rPr>
      </w:pPr>
    </w:p>
    <w:p w:rsidR="00D41381" w:rsidRPr="00D41381" w:rsidRDefault="00D41381" w:rsidP="00D41381">
      <w:pPr>
        <w:ind w:firstLine="720"/>
        <w:jc w:val="both"/>
        <w:rPr>
          <w:i/>
          <w:iCs/>
          <w:sz w:val="28"/>
          <w:szCs w:val="28"/>
        </w:rPr>
      </w:pPr>
      <w:r w:rsidRPr="00D41381">
        <w:rPr>
          <w:i/>
          <w:iCs/>
          <w:sz w:val="28"/>
          <w:szCs w:val="28"/>
        </w:rPr>
        <w:t>How did explorers relate to foreign cultures in the age of discovery?</w:t>
      </w:r>
    </w:p>
    <w:p w:rsidR="004C5667" w:rsidRPr="00D41381" w:rsidRDefault="004C5667" w:rsidP="00D41381">
      <w:pPr>
        <w:jc w:val="both"/>
        <w:rPr>
          <w:i/>
          <w:iCs/>
          <w:sz w:val="28"/>
          <w:szCs w:val="28"/>
        </w:rPr>
      </w:pPr>
    </w:p>
    <w:p w:rsidR="004C5667" w:rsidRPr="00D41381" w:rsidRDefault="004C5667" w:rsidP="002A16F3">
      <w:pPr>
        <w:ind w:left="720"/>
        <w:jc w:val="both"/>
        <w:rPr>
          <w:i/>
          <w:iCs/>
          <w:sz w:val="28"/>
          <w:szCs w:val="28"/>
        </w:rPr>
      </w:pPr>
      <w:r w:rsidRPr="00D41381">
        <w:rPr>
          <w:i/>
          <w:iCs/>
          <w:sz w:val="28"/>
          <w:szCs w:val="28"/>
        </w:rPr>
        <w:t xml:space="preserve">To what extent does German culture change in the current context of globalization? </w:t>
      </w:r>
    </w:p>
    <w:p w:rsidR="00D41381" w:rsidRPr="00D41381" w:rsidRDefault="00D41381" w:rsidP="002A16F3">
      <w:pPr>
        <w:ind w:left="720"/>
        <w:jc w:val="both"/>
        <w:rPr>
          <w:i/>
          <w:iCs/>
          <w:sz w:val="28"/>
          <w:szCs w:val="28"/>
        </w:rPr>
      </w:pPr>
    </w:p>
    <w:p w:rsidR="00D41381" w:rsidRPr="00D41381" w:rsidRDefault="00D41381" w:rsidP="002A16F3">
      <w:pPr>
        <w:ind w:left="720"/>
        <w:jc w:val="both"/>
        <w:rPr>
          <w:i/>
          <w:iCs/>
          <w:sz w:val="28"/>
          <w:szCs w:val="28"/>
        </w:rPr>
      </w:pPr>
      <w:r w:rsidRPr="00D41381">
        <w:rPr>
          <w:i/>
          <w:iCs/>
          <w:sz w:val="28"/>
          <w:szCs w:val="28"/>
        </w:rPr>
        <w:t>What is the impact of tourism on our understanding of culture?</w:t>
      </w:r>
    </w:p>
    <w:p w:rsidR="00D41381" w:rsidRDefault="00D41381" w:rsidP="00D41381">
      <w:pPr>
        <w:jc w:val="both"/>
        <w:rPr>
          <w:sz w:val="28"/>
          <w:szCs w:val="28"/>
        </w:rPr>
      </w:pPr>
    </w:p>
    <w:p w:rsidR="004C5667" w:rsidRPr="004C5667" w:rsidRDefault="004C5667" w:rsidP="00D41381">
      <w:pPr>
        <w:jc w:val="both"/>
        <w:rPr>
          <w:sz w:val="28"/>
          <w:szCs w:val="28"/>
        </w:rPr>
      </w:pPr>
      <w:r w:rsidRPr="004C5667">
        <w:rPr>
          <w:sz w:val="28"/>
          <w:szCs w:val="28"/>
        </w:rPr>
        <w:t>With this set of questions in mind, we will examine a number of texts, documents, and visual material to shed light on displacement and travel. We will explore  the relationship between German culture(s) and other cultures from the 17</w:t>
      </w:r>
      <w:r w:rsidRPr="004C5667">
        <w:rPr>
          <w:sz w:val="28"/>
          <w:szCs w:val="28"/>
          <w:vertAlign w:val="superscript"/>
        </w:rPr>
        <w:t>th</w:t>
      </w:r>
      <w:r w:rsidRPr="004C5667">
        <w:rPr>
          <w:sz w:val="28"/>
          <w:szCs w:val="28"/>
        </w:rPr>
        <w:t xml:space="preserve"> century to today. </w:t>
      </w:r>
    </w:p>
    <w:p w:rsidR="004C5667" w:rsidRPr="004C5667" w:rsidRDefault="004C5667" w:rsidP="004C5667">
      <w:pPr>
        <w:ind w:left="720"/>
        <w:jc w:val="both"/>
        <w:rPr>
          <w:sz w:val="28"/>
          <w:szCs w:val="28"/>
        </w:rPr>
      </w:pPr>
    </w:p>
    <w:p w:rsidR="004C5667" w:rsidRDefault="004C5667" w:rsidP="004C5667">
      <w:pPr>
        <w:ind w:left="720"/>
        <w:jc w:val="both"/>
        <w:rPr>
          <w:sz w:val="28"/>
          <w:szCs w:val="28"/>
        </w:rPr>
      </w:pPr>
    </w:p>
    <w:p w:rsidR="00D41381" w:rsidRDefault="00D41381" w:rsidP="004C5667">
      <w:pPr>
        <w:ind w:left="720"/>
        <w:jc w:val="both"/>
        <w:rPr>
          <w:sz w:val="28"/>
          <w:szCs w:val="28"/>
        </w:rPr>
      </w:pPr>
    </w:p>
    <w:p w:rsidR="00D41381" w:rsidRPr="004C5667" w:rsidRDefault="00D41381" w:rsidP="004C5667">
      <w:pPr>
        <w:ind w:left="720"/>
        <w:jc w:val="both"/>
        <w:rPr>
          <w:sz w:val="28"/>
          <w:szCs w:val="28"/>
        </w:rPr>
      </w:pPr>
    </w:p>
    <w:p w:rsidR="004C5667" w:rsidRPr="004C5667" w:rsidRDefault="004C5667" w:rsidP="00D41381">
      <w:pPr>
        <w:jc w:val="both"/>
        <w:rPr>
          <w:sz w:val="28"/>
          <w:szCs w:val="28"/>
        </w:rPr>
      </w:pPr>
      <w:r w:rsidRPr="004C5667">
        <w:rPr>
          <w:sz w:val="28"/>
          <w:szCs w:val="28"/>
        </w:rPr>
        <w:t xml:space="preserve">We will study and discuss </w:t>
      </w:r>
      <w:r w:rsidR="00D41381">
        <w:rPr>
          <w:sz w:val="28"/>
          <w:szCs w:val="28"/>
        </w:rPr>
        <w:t xml:space="preserve">highly instructive historical sources and </w:t>
      </w:r>
      <w:proofErr w:type="spellStart"/>
      <w:r w:rsidR="00D41381">
        <w:rPr>
          <w:sz w:val="28"/>
          <w:szCs w:val="28"/>
        </w:rPr>
        <w:t>literart</w:t>
      </w:r>
      <w:proofErr w:type="spellEnd"/>
      <w:r w:rsidR="00D41381">
        <w:rPr>
          <w:sz w:val="28"/>
          <w:szCs w:val="28"/>
        </w:rPr>
        <w:t xml:space="preserve"> </w:t>
      </w:r>
      <w:r w:rsidRPr="004C5667">
        <w:rPr>
          <w:sz w:val="28"/>
          <w:szCs w:val="28"/>
        </w:rPr>
        <w:t xml:space="preserve">texts </w:t>
      </w:r>
      <w:r w:rsidR="00D41381">
        <w:rPr>
          <w:sz w:val="28"/>
          <w:szCs w:val="28"/>
        </w:rPr>
        <w:t xml:space="preserve">(excerpts thereof) </w:t>
      </w:r>
      <w:r w:rsidRPr="004C5667">
        <w:rPr>
          <w:sz w:val="28"/>
          <w:szCs w:val="28"/>
        </w:rPr>
        <w:t xml:space="preserve">such as </w:t>
      </w:r>
    </w:p>
    <w:p w:rsidR="004C5667" w:rsidRDefault="004C5667" w:rsidP="004C5667">
      <w:pPr>
        <w:ind w:left="720"/>
        <w:jc w:val="both"/>
      </w:pPr>
    </w:p>
    <w:p w:rsidR="004C5667" w:rsidRPr="004C5667" w:rsidRDefault="004C5667" w:rsidP="004C5667">
      <w:pPr>
        <w:ind w:left="1440"/>
        <w:jc w:val="both"/>
        <w:rPr>
          <w:sz w:val="28"/>
          <w:szCs w:val="28"/>
        </w:rPr>
      </w:pPr>
      <w:r w:rsidRPr="004C5667">
        <w:rPr>
          <w:i/>
          <w:sz w:val="28"/>
          <w:szCs w:val="28"/>
        </w:rPr>
        <w:t>Personal Narrative</w:t>
      </w:r>
      <w:r w:rsidRPr="004C5667">
        <w:rPr>
          <w:sz w:val="28"/>
          <w:szCs w:val="28"/>
        </w:rPr>
        <w:t xml:space="preserve">-Humboldt, Penguin (r), </w:t>
      </w:r>
    </w:p>
    <w:p w:rsidR="004C5667" w:rsidRPr="004C5667" w:rsidRDefault="004C5667" w:rsidP="004C5667">
      <w:pPr>
        <w:jc w:val="both"/>
        <w:rPr>
          <w:sz w:val="28"/>
          <w:szCs w:val="28"/>
        </w:rPr>
      </w:pPr>
    </w:p>
    <w:p w:rsidR="004C5667" w:rsidRPr="004C5667" w:rsidRDefault="004C5667" w:rsidP="004C5667">
      <w:pPr>
        <w:ind w:left="1440"/>
        <w:jc w:val="both"/>
        <w:rPr>
          <w:sz w:val="28"/>
          <w:szCs w:val="28"/>
        </w:rPr>
      </w:pPr>
      <w:r w:rsidRPr="004C5667">
        <w:rPr>
          <w:i/>
          <w:sz w:val="28"/>
          <w:szCs w:val="28"/>
        </w:rPr>
        <w:t>Bells in their Silence</w:t>
      </w:r>
      <w:r w:rsidRPr="004C5667">
        <w:rPr>
          <w:sz w:val="28"/>
          <w:szCs w:val="28"/>
        </w:rPr>
        <w:t>-</w:t>
      </w:r>
      <w:proofErr w:type="spellStart"/>
      <w:r w:rsidRPr="004C5667">
        <w:rPr>
          <w:sz w:val="28"/>
          <w:szCs w:val="28"/>
        </w:rPr>
        <w:t>Gorra</w:t>
      </w:r>
      <w:proofErr w:type="spellEnd"/>
      <w:r w:rsidRPr="004C5667">
        <w:rPr>
          <w:sz w:val="28"/>
          <w:szCs w:val="28"/>
        </w:rPr>
        <w:t xml:space="preserve">, </w:t>
      </w:r>
      <w:proofErr w:type="spellStart"/>
      <w:r w:rsidRPr="004C5667">
        <w:rPr>
          <w:sz w:val="28"/>
          <w:szCs w:val="28"/>
        </w:rPr>
        <w:t>Publ</w:t>
      </w:r>
      <w:proofErr w:type="spellEnd"/>
      <w:r w:rsidRPr="004C5667">
        <w:rPr>
          <w:sz w:val="28"/>
          <w:szCs w:val="28"/>
        </w:rPr>
        <w:t>: Princeton UP (r)</w:t>
      </w:r>
    </w:p>
    <w:p w:rsidR="004C5667" w:rsidRPr="004C5667" w:rsidRDefault="004C5667" w:rsidP="004C5667">
      <w:pPr>
        <w:ind w:left="1440"/>
        <w:jc w:val="both"/>
        <w:rPr>
          <w:i/>
          <w:sz w:val="28"/>
          <w:szCs w:val="28"/>
        </w:rPr>
      </w:pPr>
    </w:p>
    <w:p w:rsidR="004C5667" w:rsidRPr="004C5667" w:rsidRDefault="004C5667" w:rsidP="004C5667">
      <w:pPr>
        <w:ind w:left="1440"/>
        <w:jc w:val="both"/>
        <w:rPr>
          <w:sz w:val="28"/>
          <w:szCs w:val="28"/>
        </w:rPr>
      </w:pPr>
      <w:proofErr w:type="spellStart"/>
      <w:r w:rsidRPr="004C5667">
        <w:rPr>
          <w:i/>
          <w:sz w:val="28"/>
          <w:szCs w:val="28"/>
        </w:rPr>
        <w:t>Brazil:Land</w:t>
      </w:r>
      <w:proofErr w:type="spellEnd"/>
      <w:r w:rsidRPr="004C5667">
        <w:rPr>
          <w:i/>
          <w:sz w:val="28"/>
          <w:szCs w:val="28"/>
        </w:rPr>
        <w:t xml:space="preserve"> of the Future</w:t>
      </w:r>
      <w:r w:rsidRPr="004C5667">
        <w:rPr>
          <w:sz w:val="28"/>
          <w:szCs w:val="28"/>
        </w:rPr>
        <w:t xml:space="preserve">-Zweig, </w:t>
      </w:r>
      <w:proofErr w:type="spellStart"/>
      <w:r w:rsidRPr="004C5667">
        <w:rPr>
          <w:sz w:val="28"/>
          <w:szCs w:val="28"/>
        </w:rPr>
        <w:t>Publ</w:t>
      </w:r>
      <w:proofErr w:type="spellEnd"/>
      <w:r w:rsidRPr="004C5667">
        <w:rPr>
          <w:sz w:val="28"/>
          <w:szCs w:val="28"/>
        </w:rPr>
        <w:t>: Ariadne (r)</w:t>
      </w:r>
    </w:p>
    <w:p w:rsidR="004C5667" w:rsidRPr="004C5667" w:rsidRDefault="004C5667" w:rsidP="004C5667">
      <w:pPr>
        <w:ind w:left="1440"/>
        <w:jc w:val="both"/>
        <w:rPr>
          <w:i/>
          <w:sz w:val="28"/>
          <w:szCs w:val="28"/>
        </w:rPr>
      </w:pPr>
    </w:p>
    <w:p w:rsidR="004C5667" w:rsidRPr="004C5667" w:rsidRDefault="004C5667" w:rsidP="004C5667">
      <w:pPr>
        <w:ind w:left="1440"/>
        <w:jc w:val="both"/>
        <w:rPr>
          <w:i/>
          <w:sz w:val="28"/>
          <w:szCs w:val="28"/>
        </w:rPr>
      </w:pPr>
      <w:r w:rsidRPr="004C5667">
        <w:rPr>
          <w:i/>
          <w:sz w:val="28"/>
          <w:szCs w:val="28"/>
        </w:rPr>
        <w:t>Destined to Witness</w:t>
      </w:r>
      <w:r w:rsidRPr="004C5667">
        <w:rPr>
          <w:sz w:val="28"/>
          <w:szCs w:val="28"/>
        </w:rPr>
        <w:t>-</w:t>
      </w:r>
      <w:proofErr w:type="spellStart"/>
      <w:r w:rsidRPr="004C5667">
        <w:rPr>
          <w:sz w:val="28"/>
          <w:szCs w:val="28"/>
        </w:rPr>
        <w:t>Massaquoi</w:t>
      </w:r>
      <w:proofErr w:type="spellEnd"/>
      <w:r w:rsidRPr="004C5667">
        <w:rPr>
          <w:sz w:val="28"/>
          <w:szCs w:val="28"/>
        </w:rPr>
        <w:t xml:space="preserve">, </w:t>
      </w:r>
      <w:proofErr w:type="spellStart"/>
      <w:r w:rsidRPr="004C5667">
        <w:rPr>
          <w:sz w:val="28"/>
          <w:szCs w:val="28"/>
        </w:rPr>
        <w:t>Publ</w:t>
      </w:r>
      <w:proofErr w:type="spellEnd"/>
      <w:r w:rsidRPr="004C5667">
        <w:rPr>
          <w:sz w:val="28"/>
          <w:szCs w:val="28"/>
        </w:rPr>
        <w:t>: Harper (r)</w:t>
      </w:r>
    </w:p>
    <w:p w:rsidR="004C5667" w:rsidRPr="004C5667" w:rsidRDefault="004C5667" w:rsidP="004C5667">
      <w:pPr>
        <w:ind w:left="1440"/>
        <w:jc w:val="both"/>
        <w:rPr>
          <w:i/>
          <w:sz w:val="28"/>
          <w:szCs w:val="28"/>
        </w:rPr>
      </w:pPr>
    </w:p>
    <w:p w:rsidR="004C5667" w:rsidRDefault="004C5667" w:rsidP="004C5667">
      <w:pPr>
        <w:ind w:left="1440"/>
        <w:jc w:val="both"/>
        <w:rPr>
          <w:sz w:val="28"/>
          <w:szCs w:val="28"/>
        </w:rPr>
      </w:pPr>
      <w:r w:rsidRPr="004C5667">
        <w:rPr>
          <w:i/>
          <w:sz w:val="28"/>
          <w:szCs w:val="28"/>
        </w:rPr>
        <w:t xml:space="preserve"> Invisible Country</w:t>
      </w:r>
      <w:r w:rsidRPr="004C5667">
        <w:rPr>
          <w:sz w:val="28"/>
          <w:szCs w:val="28"/>
        </w:rPr>
        <w:t>-</w:t>
      </w:r>
      <w:proofErr w:type="spellStart"/>
      <w:r w:rsidRPr="004C5667">
        <w:rPr>
          <w:sz w:val="28"/>
          <w:szCs w:val="28"/>
        </w:rPr>
        <w:t>Wackwitz</w:t>
      </w:r>
      <w:proofErr w:type="spellEnd"/>
      <w:r w:rsidRPr="004C5667">
        <w:rPr>
          <w:sz w:val="28"/>
          <w:szCs w:val="28"/>
        </w:rPr>
        <w:t xml:space="preserve">, </w:t>
      </w:r>
      <w:proofErr w:type="spellStart"/>
      <w:r w:rsidRPr="004C5667">
        <w:rPr>
          <w:sz w:val="28"/>
          <w:szCs w:val="28"/>
        </w:rPr>
        <w:t>Publ</w:t>
      </w:r>
      <w:proofErr w:type="spellEnd"/>
      <w:r w:rsidRPr="004C5667">
        <w:rPr>
          <w:sz w:val="28"/>
          <w:szCs w:val="28"/>
        </w:rPr>
        <w:t>: Dry (r)</w:t>
      </w:r>
    </w:p>
    <w:p w:rsidR="00D41381" w:rsidRDefault="00D41381" w:rsidP="00D41381">
      <w:pPr>
        <w:jc w:val="both"/>
        <w:rPr>
          <w:sz w:val="28"/>
          <w:szCs w:val="28"/>
        </w:rPr>
      </w:pPr>
    </w:p>
    <w:p w:rsidR="00D41381" w:rsidRPr="004C5667" w:rsidRDefault="00D41381" w:rsidP="00D41381">
      <w:pPr>
        <w:jc w:val="both"/>
        <w:rPr>
          <w:sz w:val="28"/>
          <w:szCs w:val="28"/>
        </w:rPr>
      </w:pPr>
      <w:r>
        <w:rPr>
          <w:sz w:val="28"/>
          <w:szCs w:val="28"/>
        </w:rPr>
        <w:t>Two other sources will inform our discussion of race/ethnicity and mass tourism in the modern age:</w:t>
      </w:r>
    </w:p>
    <w:p w:rsidR="004C5667" w:rsidRPr="004C5667" w:rsidRDefault="004C5667" w:rsidP="004C5667">
      <w:pPr>
        <w:ind w:left="1440"/>
        <w:jc w:val="both"/>
        <w:rPr>
          <w:i/>
          <w:sz w:val="28"/>
          <w:szCs w:val="28"/>
        </w:rPr>
      </w:pPr>
    </w:p>
    <w:p w:rsidR="004C5667" w:rsidRPr="004C5667" w:rsidRDefault="004C5667" w:rsidP="004C5667">
      <w:pPr>
        <w:ind w:left="1440"/>
        <w:jc w:val="both"/>
        <w:rPr>
          <w:sz w:val="28"/>
          <w:szCs w:val="28"/>
        </w:rPr>
      </w:pPr>
      <w:r w:rsidRPr="004C5667">
        <w:rPr>
          <w:i/>
          <w:sz w:val="28"/>
          <w:szCs w:val="28"/>
        </w:rPr>
        <w:t>Josephine Baker</w:t>
      </w:r>
      <w:r w:rsidRPr="004C5667">
        <w:rPr>
          <w:sz w:val="28"/>
          <w:szCs w:val="28"/>
        </w:rPr>
        <w:t xml:space="preserve">-Rosette, </w:t>
      </w:r>
      <w:proofErr w:type="spellStart"/>
      <w:r w:rsidRPr="004C5667">
        <w:rPr>
          <w:sz w:val="28"/>
          <w:szCs w:val="28"/>
        </w:rPr>
        <w:t>Publ</w:t>
      </w:r>
      <w:proofErr w:type="spellEnd"/>
      <w:r w:rsidRPr="004C5667">
        <w:rPr>
          <w:sz w:val="28"/>
          <w:szCs w:val="28"/>
        </w:rPr>
        <w:t xml:space="preserve">: U of Ill .P (s) </w:t>
      </w:r>
    </w:p>
    <w:p w:rsidR="004C5667" w:rsidRPr="004C5667" w:rsidRDefault="004C5667" w:rsidP="00D41381">
      <w:pPr>
        <w:jc w:val="both"/>
        <w:rPr>
          <w:i/>
          <w:sz w:val="28"/>
          <w:szCs w:val="28"/>
        </w:rPr>
      </w:pPr>
    </w:p>
    <w:p w:rsidR="004C5667" w:rsidRPr="004C5667" w:rsidRDefault="004C5667" w:rsidP="004C5667">
      <w:pPr>
        <w:ind w:left="1440"/>
        <w:jc w:val="both"/>
        <w:rPr>
          <w:sz w:val="28"/>
          <w:szCs w:val="28"/>
        </w:rPr>
      </w:pPr>
      <w:r w:rsidRPr="004C5667">
        <w:rPr>
          <w:i/>
          <w:sz w:val="28"/>
          <w:szCs w:val="28"/>
        </w:rPr>
        <w:t>Tourist</w:t>
      </w:r>
      <w:r w:rsidRPr="004C5667">
        <w:rPr>
          <w:sz w:val="28"/>
          <w:szCs w:val="28"/>
        </w:rPr>
        <w:t>-</w:t>
      </w:r>
      <w:proofErr w:type="spellStart"/>
      <w:r w:rsidRPr="004C5667">
        <w:rPr>
          <w:sz w:val="28"/>
          <w:szCs w:val="28"/>
        </w:rPr>
        <w:t>MacCannell</w:t>
      </w:r>
      <w:proofErr w:type="spellEnd"/>
      <w:r w:rsidRPr="004C5667">
        <w:rPr>
          <w:sz w:val="28"/>
          <w:szCs w:val="28"/>
        </w:rPr>
        <w:t xml:space="preserve">, </w:t>
      </w:r>
      <w:proofErr w:type="spellStart"/>
      <w:r w:rsidRPr="004C5667">
        <w:rPr>
          <w:sz w:val="28"/>
          <w:szCs w:val="28"/>
        </w:rPr>
        <w:t>Publ</w:t>
      </w:r>
      <w:proofErr w:type="spellEnd"/>
      <w:r w:rsidRPr="004C5667">
        <w:rPr>
          <w:sz w:val="28"/>
          <w:szCs w:val="28"/>
        </w:rPr>
        <w:t>: U of Cal P (s)</w:t>
      </w:r>
      <w:r w:rsidR="00D41381">
        <w:rPr>
          <w:sz w:val="28"/>
          <w:szCs w:val="28"/>
        </w:rPr>
        <w:t>.</w:t>
      </w:r>
    </w:p>
    <w:p w:rsidR="004C5667" w:rsidRDefault="004C5667" w:rsidP="004C5667">
      <w:pPr>
        <w:ind w:left="720"/>
        <w:jc w:val="both"/>
      </w:pPr>
    </w:p>
    <w:p w:rsidR="004C5667" w:rsidRPr="004C1AFA" w:rsidRDefault="004C5667" w:rsidP="004C5667">
      <w:pPr>
        <w:ind w:left="720"/>
        <w:jc w:val="both"/>
      </w:pPr>
    </w:p>
    <w:p w:rsidR="004C5667" w:rsidRDefault="004C5667"/>
    <w:sectPr w:rsidR="004C5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667"/>
    <w:rsid w:val="002A16F3"/>
    <w:rsid w:val="004C5667"/>
    <w:rsid w:val="007F53FD"/>
    <w:rsid w:val="00D4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F967"/>
  <w15:chartTrackingRefBased/>
  <w15:docId w15:val="{2F13D3D4-FE99-0B47-8209-801F72F8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67"/>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56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images.google.com/imgres?imgurl=http://www.rareconservation.org/blog/wp-content/photos/Peru_plane_1_2_3.jpg&amp;imgrefurl=http://www.rareconservation.org/blog/%3Fauthor%3D4&amp;h=300&amp;w=450&amp;sz=26&amp;hl=en&amp;start=74&amp;tbnid=kkbkTM6Cc5nIEM:&amp;tbnh=85&amp;tbnw=127&amp;prev=/images%3Fq%3D%2Bboarding%2Bsmall%2Bplane%2Bafrica%26start%3D60%26gbv%3D2%26ndsp%3D20%26svnum%3D10%26hl%3Den%26sa%3DN" TargetMode="External"/><Relationship Id="rId12" Type="http://schemas.openxmlformats.org/officeDocument/2006/relationships/hyperlink" Target="http://images.google.de/imgres?imgurl=http://werften.fischtown.de/archiv/auswanderer.JPG&amp;imgrefurl=http://werften.fischtown.de/archiv/auswanderermuseum.html&amp;h=282&amp;w=376&amp;sz=33&amp;hl=de&amp;start=25&amp;tbnid=WA2OfEK-8lFlnM:&amp;tbnh=106&amp;tbnw=141&amp;prev=/images%3Fq%3Dauswanderer%26start%3D20%26gbv%3D2%26ndsp%3D20%26svnum%3D10%26hl%3Dde%26sa%3D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images.google.com/imgres?imgurl=http://www.dw-world.de/image/0,,834000_1,00.jpg&amp;imgrefurl=http://www.dw-world.de/dw/article/0,2144,1985601,00.html&amp;h=142&amp;w=192&amp;sz=4&amp;hl=en&amp;start=4&amp;tbnid=YmYcHBVY4UWJZM:&amp;tbnh=76&amp;tbnw=103&amp;prev=/images%3Fq%3Ddeutsche%2Bburka%26gbv%3D2%26svnum%3D10%26hl%3Den%26sa%3DG" TargetMode="External"/><Relationship Id="rId15" Type="http://schemas.openxmlformats.org/officeDocument/2006/relationships/image" Target="media/image8.tiff"/><Relationship Id="rId10" Type="http://schemas.openxmlformats.org/officeDocument/2006/relationships/hyperlink" Target="http://images.google.com/imgres?imgurl=http://www.geocities.com/mppraetorius/cincinnati-1908-bs.jpg&amp;imgrefurl=http://www.geocities.com/mppraetorius/com-ci.htm&amp;h=400&amp;w=369&amp;sz=14&amp;hl=en&amp;start=54&amp;tbnid=gCG9OZeVW83yQM:&amp;tbnh=124&amp;tbnw=114&amp;prev=/images%3Fq%3Dgerman%2Bemigrants%2Bdeparture%26start%3D40%26gbv%3D2%26ndsp%3D20%26svnum%3D10%26hl%3Den%26sa%3DN"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2020-07-22T18:35:00Z</dcterms:created>
  <dcterms:modified xsi:type="dcterms:W3CDTF">2020-07-23T13:43:00Z</dcterms:modified>
</cp:coreProperties>
</file>